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E" w:rsidRPr="00BD286E" w:rsidRDefault="00BD286E" w:rsidP="00BD286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</w:t>
      </w:r>
      <w:r w:rsidR="00B26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Dzwola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D286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D286E" w:rsidRDefault="00BD286E" w:rsidP="00BD286E">
      <w:pPr>
        <w:pStyle w:val="NormalnyWeb"/>
        <w:jc w:val="center"/>
        <w:rPr>
          <w:rStyle w:val="Pogrubienie"/>
        </w:rPr>
      </w:pPr>
      <w:r w:rsidRPr="00BD286E">
        <w:rPr>
          <w:b/>
          <w:bCs/>
        </w:rPr>
        <w:t> ZAWIADOMIENIE</w:t>
      </w:r>
      <w:r w:rsidRPr="00BD286E">
        <w:br/>
      </w:r>
      <w:r>
        <w:rPr>
          <w:rStyle w:val="Pogrubienie"/>
        </w:rPr>
        <w:t>o  unieważnieniu postępowania</w:t>
      </w:r>
    </w:p>
    <w:p w:rsidR="005E554C" w:rsidRDefault="00BD286E" w:rsidP="005E554C">
      <w:pPr>
        <w:pStyle w:val="NormalnyWeb"/>
        <w:jc w:val="both"/>
      </w:pPr>
      <w:r>
        <w:t xml:space="preserve">        Zamawiający działając na podstawie art. 93 ust. </w:t>
      </w:r>
      <w:r w:rsidR="005E554C">
        <w:t>1</w:t>
      </w:r>
      <w:r>
        <w:t xml:space="preserve"> </w:t>
      </w:r>
      <w:proofErr w:type="spellStart"/>
      <w:r>
        <w:t>pkt</w:t>
      </w:r>
      <w:proofErr w:type="spellEnd"/>
      <w:r>
        <w:t xml:space="preserve"> 4 ustawy z dnia 29 stycznia 2004r. - Prawo zamówień publicznych (Dz. U. z 2017r. poz. 1579 z </w:t>
      </w:r>
      <w:proofErr w:type="spellStart"/>
      <w:r>
        <w:t>późn</w:t>
      </w:r>
      <w:proofErr w:type="spellEnd"/>
      <w:r>
        <w:t xml:space="preserve">. zm.) zawiadamia </w:t>
      </w:r>
      <w:r w:rsidR="005E554C">
        <w:br/>
      </w:r>
      <w:r>
        <w:t xml:space="preserve">o unieważnieniu postępowania prowadzonego w trybie przetargu nieograniczonego </w:t>
      </w:r>
      <w:r w:rsidR="00425AF5">
        <w:br/>
      </w:r>
      <w:r>
        <w:t>o udzielenie zamówienia publicznego na</w:t>
      </w:r>
      <w:r>
        <w:rPr>
          <w:rStyle w:val="Pogrubienie"/>
        </w:rPr>
        <w:t xml:space="preserve">: </w:t>
      </w:r>
      <w:r w:rsidR="005E554C" w:rsidRPr="00425AF5">
        <w:rPr>
          <w:b/>
        </w:rPr>
        <w:t>Odbiór i zagospodarowanie zmieszanych</w:t>
      </w:r>
      <w:r w:rsidR="00216B02">
        <w:rPr>
          <w:b/>
        </w:rPr>
        <w:br/>
      </w:r>
      <w:r w:rsidR="005E554C" w:rsidRPr="00425AF5">
        <w:rPr>
          <w:b/>
        </w:rPr>
        <w:t>i zbieranych  selektywnie odpadów komunalnych z nieruchomości zamieszkałych, położonych na terenie Gminy Dzwola oraz z punktu  selektywnej zbiórki odpadów komunalnych (PSZOK) w okresie od 01.01.2018r. do 31.12.2018r.</w:t>
      </w:r>
    </w:p>
    <w:p w:rsidR="00BD286E" w:rsidRDefault="00BD286E" w:rsidP="00216B02">
      <w:pPr>
        <w:pStyle w:val="NormalnyWeb"/>
        <w:jc w:val="both"/>
      </w:pPr>
      <w:r>
        <w:t xml:space="preserve">        </w:t>
      </w:r>
      <w:r w:rsidR="00216B02">
        <w:tab/>
      </w:r>
      <w:r w:rsidR="00216B02">
        <w:tab/>
      </w:r>
      <w:r w:rsidR="00216B02">
        <w:tab/>
      </w:r>
      <w:r w:rsidR="00216B02">
        <w:tab/>
      </w:r>
      <w:r w:rsidR="00216B02">
        <w:tab/>
      </w:r>
      <w:r>
        <w:rPr>
          <w:rStyle w:val="Pogrubienie"/>
        </w:rPr>
        <w:t>Uzasadnienie</w:t>
      </w:r>
      <w:r w:rsidR="00ED468A">
        <w:rPr>
          <w:rStyle w:val="Pogrubienie"/>
        </w:rPr>
        <w:t xml:space="preserve"> Prawne</w:t>
      </w:r>
    </w:p>
    <w:p w:rsidR="005E554C" w:rsidRDefault="00BD286E" w:rsidP="005E554C">
      <w:pPr>
        <w:pStyle w:val="NormalnyWeb"/>
        <w:jc w:val="both"/>
      </w:pPr>
      <w:r>
        <w:t xml:space="preserve">        Zgodnie z dyspozycją art. 93 ust 1 </w:t>
      </w:r>
      <w:proofErr w:type="spellStart"/>
      <w:r>
        <w:t>pkt</w:t>
      </w:r>
      <w:proofErr w:type="spellEnd"/>
      <w:r>
        <w:t xml:space="preserve"> 4 ustawy Prawo zamówień publicznych, Zamawiający unieważnia post</w:t>
      </w:r>
      <w:r w:rsidR="005E554C">
        <w:t>ę</w:t>
      </w:r>
      <w:r>
        <w:t>powanie o udzielenie zamówienia, jeżeli cena najkorzystniejszej oferty lub oferta z naj</w:t>
      </w:r>
      <w:r w:rsidR="005E554C">
        <w:t>niższ</w:t>
      </w:r>
      <w:r>
        <w:t>ą ceną przewyższa kwotę, którą Zamawiający zamierza przeznaczyć na sfinansowanie zamówienia, chyba że Zamawiający może zwiększyć tę</w:t>
      </w:r>
      <w:r w:rsidR="005E554C">
        <w:t xml:space="preserve"> </w:t>
      </w:r>
      <w:r>
        <w:t>kwotę</w:t>
      </w:r>
      <w:r w:rsidR="005E554C">
        <w:t xml:space="preserve"> </w:t>
      </w:r>
      <w:r>
        <w:t>do</w:t>
      </w:r>
      <w:r w:rsidR="005E554C">
        <w:t xml:space="preserve"> c</w:t>
      </w:r>
      <w:r>
        <w:t>eny</w:t>
      </w:r>
      <w:r w:rsidR="005E554C">
        <w:t xml:space="preserve"> </w:t>
      </w:r>
      <w:r>
        <w:t>najkorzystniejszej</w:t>
      </w:r>
      <w:r w:rsidR="005E554C">
        <w:t xml:space="preserve"> </w:t>
      </w:r>
      <w:r>
        <w:t>oferty.</w:t>
      </w:r>
    </w:p>
    <w:p w:rsidR="00ED468A" w:rsidRDefault="00ED468A" w:rsidP="005E554C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 Faktyczne</w:t>
      </w:r>
    </w:p>
    <w:p w:rsidR="005E554C" w:rsidRDefault="00BD286E" w:rsidP="005E554C">
      <w:pPr>
        <w:pStyle w:val="NormalnyWeb"/>
        <w:jc w:val="both"/>
      </w:pPr>
      <w:r>
        <w:t xml:space="preserve">        Zamawiający stosownie do art. 86 ust. 3 ustawy </w:t>
      </w:r>
      <w:proofErr w:type="spellStart"/>
      <w:r>
        <w:t>Pzp</w:t>
      </w:r>
      <w:proofErr w:type="spellEnd"/>
      <w:r>
        <w:t xml:space="preserve"> przed otwarciem ofert podał kwotę, jaką zamierza przeznaczyć na sfinansowanie zamówienia w wysokości </w:t>
      </w:r>
      <w:r w:rsidRPr="005E554C">
        <w:rPr>
          <w:b/>
        </w:rPr>
        <w:t>brutto</w:t>
      </w:r>
      <w:r>
        <w:t xml:space="preserve"> </w:t>
      </w:r>
      <w:r w:rsidR="005E554C">
        <w:rPr>
          <w:rStyle w:val="Pogrubienie"/>
        </w:rPr>
        <w:t>30</w:t>
      </w:r>
      <w:r>
        <w:rPr>
          <w:rStyle w:val="Pogrubienie"/>
        </w:rPr>
        <w:t xml:space="preserve">0.000,00zł. </w:t>
      </w:r>
      <w:r>
        <w:t>Jest to jednocześnie kwota, którą Zamawiający może przeznaczyć na sfinansowanie zamówienia.</w:t>
      </w:r>
      <w:r w:rsidR="00ED468A">
        <w:t xml:space="preserve"> </w:t>
      </w:r>
      <w:r>
        <w:br/>
        <w:t>       W przedmiotowym postępowaniu złożono</w:t>
      </w:r>
      <w:r w:rsidR="0067149D">
        <w:t xml:space="preserve"> tylko</w:t>
      </w:r>
      <w:r>
        <w:t xml:space="preserve"> </w:t>
      </w:r>
      <w:r w:rsidR="005E554C">
        <w:t>1</w:t>
      </w:r>
      <w:r>
        <w:t xml:space="preserve"> ofert</w:t>
      </w:r>
      <w:r w:rsidR="005E554C">
        <w:t>ę</w:t>
      </w:r>
      <w:r>
        <w:t>:</w:t>
      </w:r>
    </w:p>
    <w:p w:rsidR="005E554C" w:rsidRDefault="00BD286E" w:rsidP="005E554C">
      <w:pPr>
        <w:pStyle w:val="NormalnyWeb"/>
        <w:jc w:val="both"/>
      </w:pPr>
      <w:r>
        <w:t>1)</w:t>
      </w:r>
      <w:r w:rsidR="005E554C">
        <w:tab/>
      </w:r>
      <w:r>
        <w:t> </w:t>
      </w:r>
      <w:r w:rsidR="005E554C">
        <w:t xml:space="preserve">Przedsiębiorstwo Gospodarki Komunalnej i Mieszkaniowej Spółka z O.O. 23-300 Janów Lubelski ul. Boh. </w:t>
      </w:r>
      <w:proofErr w:type="spellStart"/>
      <w:r w:rsidR="005E554C">
        <w:t>Poryt</w:t>
      </w:r>
      <w:proofErr w:type="spellEnd"/>
      <w:r w:rsidR="005E554C">
        <w:t>. Wzg. 46/48</w:t>
      </w:r>
    </w:p>
    <w:p w:rsidR="005E554C" w:rsidRDefault="005E554C" w:rsidP="005E554C">
      <w:pPr>
        <w:pStyle w:val="NormalnyWeb"/>
      </w:pPr>
      <w:r>
        <w:t>Cena ofertowa brutto - 539.136,00 złotych</w:t>
      </w:r>
      <w:r>
        <w:br/>
        <w:t>Termin Płatności - 30 dni</w:t>
      </w:r>
    </w:p>
    <w:p w:rsidR="00ED468A" w:rsidRDefault="00ED468A" w:rsidP="002E5632">
      <w:pPr>
        <w:pStyle w:val="NormalnyWeb"/>
        <w:jc w:val="both"/>
      </w:pPr>
      <w:r>
        <w:t xml:space="preserve">Cena zaoferowana przez Wykonawcę w sposób znaczący przekracza </w:t>
      </w:r>
      <w:r w:rsidR="0067149D">
        <w:t>zdolności finansowe Zamawiającego. Wobec powyższego przedmiotowe Postępowanie Zamówienia Publicznego prowadzone w trybie przetargu nieograniczonego</w:t>
      </w:r>
      <w:r w:rsidR="002E5632">
        <w:t xml:space="preserve"> zostało</w:t>
      </w:r>
      <w:r w:rsidR="0067149D">
        <w:t xml:space="preserve"> unieważni</w:t>
      </w:r>
      <w:r w:rsidR="002E5632">
        <w:t>one</w:t>
      </w:r>
      <w:r w:rsidR="0067149D">
        <w:t xml:space="preserve"> na podstawie art. 93 ust. 1 </w:t>
      </w:r>
      <w:proofErr w:type="spellStart"/>
      <w:r w:rsidR="0067149D">
        <w:t>pkt</w:t>
      </w:r>
      <w:proofErr w:type="spellEnd"/>
      <w:r w:rsidR="0067149D">
        <w:t xml:space="preserve"> 4 ustawy z dnia 29 stycznia 2004r. - Prawo zamówień publicznych (Dz. U. z 2017r. poz. 1579 z </w:t>
      </w:r>
      <w:proofErr w:type="spellStart"/>
      <w:r w:rsidR="0067149D">
        <w:t>późn</w:t>
      </w:r>
      <w:proofErr w:type="spellEnd"/>
      <w:r w:rsidR="0067149D">
        <w:t>. zm.)</w:t>
      </w:r>
    </w:p>
    <w:p w:rsidR="0067149D" w:rsidRPr="00BC1CC5" w:rsidRDefault="0067149D" w:rsidP="005E554C">
      <w:pPr>
        <w:pStyle w:val="NormalnyWeb"/>
        <w:rPr>
          <w:b/>
        </w:rPr>
      </w:pPr>
      <w:r w:rsidRPr="00BC1CC5">
        <w:rPr>
          <w:b/>
        </w:rPr>
        <w:t>Informacje dodatkowe:</w:t>
      </w:r>
    </w:p>
    <w:p w:rsidR="00ED468A" w:rsidRDefault="00ED468A" w:rsidP="00BC1CC5">
      <w:pPr>
        <w:pStyle w:val="NormalnyWeb"/>
        <w:numPr>
          <w:ilvl w:val="0"/>
          <w:numId w:val="2"/>
        </w:numPr>
        <w:jc w:val="both"/>
      </w:pPr>
      <w:r>
        <w:t>Zamawiający nie dokonał wyboru najkorzystniejszej oferty, ponieważ postępowanie zostało unieważnione.</w:t>
      </w:r>
    </w:p>
    <w:p w:rsidR="00801396" w:rsidRDefault="00ED468A" w:rsidP="00BC1CC5">
      <w:pPr>
        <w:pStyle w:val="Default"/>
        <w:numPr>
          <w:ilvl w:val="0"/>
          <w:numId w:val="2"/>
        </w:numPr>
        <w:jc w:val="both"/>
      </w:pPr>
      <w:r>
        <w:t>Zamawiający nie wykluczył z przedmiotowego postępowania żadnego z Wykonawców</w:t>
      </w:r>
    </w:p>
    <w:p w:rsidR="00ED468A" w:rsidRDefault="00ED468A" w:rsidP="00BC1CC5">
      <w:pPr>
        <w:pStyle w:val="Default"/>
        <w:numPr>
          <w:ilvl w:val="0"/>
          <w:numId w:val="2"/>
        </w:numPr>
        <w:jc w:val="both"/>
      </w:pPr>
      <w:r>
        <w:t>Zamawiający nie odrzucił żadnej oferty przedmiotowym postępowaniu.</w:t>
      </w:r>
    </w:p>
    <w:p w:rsidR="00ED468A" w:rsidRDefault="00ED468A" w:rsidP="00BC1CC5">
      <w:pPr>
        <w:pStyle w:val="Default"/>
        <w:numPr>
          <w:ilvl w:val="0"/>
          <w:numId w:val="2"/>
        </w:numPr>
        <w:jc w:val="both"/>
      </w:pPr>
      <w:r>
        <w:t>Zamawiający nie ustanowił dynamicznego systemu zakupów.</w:t>
      </w:r>
    </w:p>
    <w:p w:rsidR="00E34597" w:rsidRPr="00BC1CC5" w:rsidRDefault="00801396" w:rsidP="00BC1CC5">
      <w:pPr>
        <w:pStyle w:val="NormalnyWeb"/>
        <w:numPr>
          <w:ilvl w:val="0"/>
          <w:numId w:val="2"/>
        </w:numPr>
        <w:jc w:val="both"/>
      </w:pPr>
      <w:r w:rsidRPr="00BC1CC5">
        <w:t>Działając na podstawie art.92 ust.1 pkt.7 Prawa zamówień publicznych niniejsze zawiadomienie przekazuje się Wykonawcy, ubiegającemu się o udzielenie zamówienia (zaproszonemu do negocjacji).</w:t>
      </w:r>
    </w:p>
    <w:p w:rsidR="00801396" w:rsidRPr="00BC1CC5" w:rsidRDefault="00801396" w:rsidP="00BC1CC5">
      <w:pPr>
        <w:pStyle w:val="NormalnyWeb"/>
        <w:numPr>
          <w:ilvl w:val="0"/>
          <w:numId w:val="2"/>
        </w:numPr>
        <w:jc w:val="both"/>
      </w:pPr>
      <w:r w:rsidRPr="00BC1CC5">
        <w:t>Działając na podstawie art.92 ust.2 Prawa zamówień publicznych niniejsze zawiadomienie udostępnia się na stronie internetowej oraz dodatkowo zamieszcza na tablicy ogłoszeń w siedzibie Zamawiającego.</w:t>
      </w:r>
    </w:p>
    <w:p w:rsidR="00801396" w:rsidRPr="00BC1CC5" w:rsidRDefault="00801396" w:rsidP="00BC1CC5">
      <w:pPr>
        <w:pStyle w:val="NormalnyWeb"/>
        <w:numPr>
          <w:ilvl w:val="0"/>
          <w:numId w:val="2"/>
        </w:numPr>
        <w:jc w:val="both"/>
      </w:pPr>
      <w:r w:rsidRPr="00BC1CC5">
        <w:lastRenderedPageBreak/>
        <w:t>Wykonawca, który ubiegał się o udzielenie zamówienia (został zaproszony do negocjacji)., może zwrócić się do Zamawiającego z wnioskiem o zawiadomienie go o wszczęciu kolejnego postępowania dotyczącego tego samego przedmiotu zamówienia lub obejmującego ten sam przedmiot zamówienia. – art.93 ust.5 Prawa zamówień publicznych.</w:t>
      </w:r>
    </w:p>
    <w:p w:rsidR="00801396" w:rsidRPr="00BC1CC5" w:rsidRDefault="00801396" w:rsidP="002E5632">
      <w:pPr>
        <w:pStyle w:val="NormalnyWeb"/>
        <w:numPr>
          <w:ilvl w:val="0"/>
          <w:numId w:val="2"/>
        </w:numPr>
        <w:jc w:val="both"/>
      </w:pPr>
      <w:r w:rsidRPr="00BC1CC5">
        <w:t>Środki ochrony prawnej</w:t>
      </w:r>
      <w:r w:rsidR="002E5632">
        <w:t>:</w:t>
      </w:r>
      <w:r w:rsidRPr="00BC1CC5">
        <w:t xml:space="preserve"> </w:t>
      </w:r>
    </w:p>
    <w:p w:rsidR="00801396" w:rsidRPr="00BC1CC5" w:rsidRDefault="00801396" w:rsidP="002E5632">
      <w:pPr>
        <w:pStyle w:val="NormalnyWeb"/>
        <w:ind w:left="720"/>
        <w:jc w:val="both"/>
      </w:pPr>
      <w:r w:rsidRPr="00BC1CC5">
        <w:t xml:space="preserve">1) Środki ochrony prawnej (odwołanie, skarga do sądu) w niniejszym postępowaniu przysługują Wykonawcom, a także innym podmiotom, jeżeli mają lub mieli interes w uzyskaniu danego zamówienia oraz ponieśli lub mogą ponieść szkodę w wyniku naruszenia przez Zamawiającego przepisów ustawy – Prawo zamówień publicznych. </w:t>
      </w:r>
    </w:p>
    <w:p w:rsidR="00801396" w:rsidRPr="00BC1CC5" w:rsidRDefault="00801396" w:rsidP="002E5632">
      <w:pPr>
        <w:pStyle w:val="NormalnyWeb"/>
        <w:ind w:left="720"/>
        <w:jc w:val="both"/>
      </w:pPr>
      <w:r w:rsidRPr="00BC1CC5">
        <w:t xml:space="preserve">2)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801396" w:rsidRPr="00BC1CC5" w:rsidRDefault="00801396" w:rsidP="002E5632">
      <w:pPr>
        <w:pStyle w:val="NormalnyWeb"/>
        <w:ind w:left="720"/>
        <w:jc w:val="both"/>
      </w:pPr>
      <w:r w:rsidRPr="00BC1CC5">
        <w:t xml:space="preserve">3) Odwołanie wnosi się w terminie 5 dni od dnia przesłania informacji o czynności Zamawiającego stanowiącej podstawę jego wniesienia – jeżeli zostały przesłane przy użyciu środków komunikacji elektronicznej, albo w terminie 10 dni – jeżeli zostały przesłane w inny sposób. </w:t>
      </w:r>
    </w:p>
    <w:p w:rsidR="00801396" w:rsidRPr="00BC1CC5" w:rsidRDefault="00801396" w:rsidP="002E5632">
      <w:pPr>
        <w:pStyle w:val="NormalnyWeb"/>
        <w:ind w:left="720"/>
        <w:jc w:val="both"/>
      </w:pPr>
      <w:r w:rsidRPr="00BC1CC5">
        <w:t xml:space="preserve">4) W niniejszym postępowaniu odwołanie przysługuje wyłącznie wobec czynności: </w:t>
      </w:r>
    </w:p>
    <w:p w:rsidR="00801396" w:rsidRPr="00BC1CC5" w:rsidRDefault="00801396" w:rsidP="002E5632">
      <w:pPr>
        <w:pStyle w:val="NormalnyWeb"/>
        <w:ind w:left="1418"/>
        <w:jc w:val="both"/>
      </w:pPr>
      <w:r w:rsidRPr="00BC1CC5">
        <w:t xml:space="preserve">a) określenia warunków udziału w postępowaniu; </w:t>
      </w:r>
    </w:p>
    <w:p w:rsidR="00801396" w:rsidRPr="00BC1CC5" w:rsidRDefault="00801396" w:rsidP="002E5632">
      <w:pPr>
        <w:pStyle w:val="NormalnyWeb"/>
        <w:ind w:left="1418"/>
        <w:jc w:val="both"/>
      </w:pPr>
      <w:r w:rsidRPr="00BC1CC5">
        <w:t xml:space="preserve">b) wykluczenia odwołującego z postępowania o udzielenie zamówienia; </w:t>
      </w:r>
    </w:p>
    <w:p w:rsidR="00801396" w:rsidRPr="00BC1CC5" w:rsidRDefault="00801396" w:rsidP="002E5632">
      <w:pPr>
        <w:pStyle w:val="NormalnyWeb"/>
        <w:ind w:left="1418"/>
        <w:jc w:val="both"/>
      </w:pPr>
      <w:r w:rsidRPr="00BC1CC5">
        <w:t xml:space="preserve">c) odrzucenia oferty odwołującego; </w:t>
      </w:r>
    </w:p>
    <w:p w:rsidR="00801396" w:rsidRPr="00BC1CC5" w:rsidRDefault="00801396" w:rsidP="002E5632">
      <w:pPr>
        <w:pStyle w:val="NormalnyWeb"/>
        <w:ind w:left="1418"/>
        <w:jc w:val="both"/>
      </w:pPr>
      <w:r w:rsidRPr="00BC1CC5">
        <w:t xml:space="preserve">d) opisu przedmiotu zamówienia; </w:t>
      </w:r>
    </w:p>
    <w:p w:rsidR="00801396" w:rsidRPr="00BC1CC5" w:rsidRDefault="00801396" w:rsidP="002E5632">
      <w:pPr>
        <w:pStyle w:val="NormalnyWeb"/>
        <w:ind w:left="1418"/>
        <w:jc w:val="both"/>
      </w:pPr>
      <w:r w:rsidRPr="00BC1CC5">
        <w:t xml:space="preserve">e) wyboru najkorzystniejszej oferty. </w:t>
      </w:r>
    </w:p>
    <w:p w:rsidR="00801396" w:rsidRPr="00BC1CC5" w:rsidRDefault="00801396" w:rsidP="002E5632">
      <w:pPr>
        <w:pStyle w:val="NormalnyWeb"/>
        <w:ind w:left="720"/>
        <w:jc w:val="both"/>
      </w:pPr>
      <w:r w:rsidRPr="00BC1CC5">
        <w:t xml:space="preserve">5)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pkt.4. </w:t>
      </w:r>
    </w:p>
    <w:p w:rsidR="00801396" w:rsidRPr="00BC1CC5" w:rsidRDefault="00801396" w:rsidP="002E5632">
      <w:pPr>
        <w:pStyle w:val="NormalnyWeb"/>
        <w:ind w:left="720"/>
        <w:jc w:val="both"/>
      </w:pPr>
      <w:r w:rsidRPr="00BC1CC5">
        <w:t xml:space="preserve">6) Szczegółowe postanowienia dotyczące środków ochrony prawnej znajdują się z dziale VI ustawy – Prawo zamówień publicznych. </w:t>
      </w:r>
    </w:p>
    <w:p w:rsidR="002E5632" w:rsidRDefault="002E5632" w:rsidP="002E5632">
      <w:pPr>
        <w:widowControl w:val="0"/>
        <w:autoSpaceDE w:val="0"/>
        <w:autoSpaceDN w:val="0"/>
        <w:adjustRightInd w:val="0"/>
        <w:ind w:left="4956" w:right="-2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5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DZWOLA</w:t>
      </w:r>
    </w:p>
    <w:p w:rsidR="002E5632" w:rsidRPr="002E5632" w:rsidRDefault="002E5632" w:rsidP="002E5632">
      <w:pPr>
        <w:widowControl w:val="0"/>
        <w:autoSpaceDE w:val="0"/>
        <w:autoSpaceDN w:val="0"/>
        <w:adjustRightInd w:val="0"/>
        <w:ind w:left="4956" w:right="-2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632" w:rsidRPr="002E5632" w:rsidRDefault="002E5632" w:rsidP="002E5632">
      <w:pPr>
        <w:widowControl w:val="0"/>
        <w:autoSpaceDE w:val="0"/>
        <w:autoSpaceDN w:val="0"/>
        <w:adjustRightInd w:val="0"/>
        <w:ind w:left="5664" w:right="-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5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mgr Stanisław Rożek </w:t>
      </w:r>
    </w:p>
    <w:p w:rsidR="002E5632" w:rsidRPr="002E5632" w:rsidRDefault="002E5632" w:rsidP="002E5632">
      <w:pPr>
        <w:pStyle w:val="Tekstpodstawowywcity2"/>
        <w:spacing w:after="0" w:line="240" w:lineRule="auto"/>
        <w:ind w:left="0"/>
        <w:jc w:val="both"/>
        <w:rPr>
          <w:i/>
          <w:sz w:val="20"/>
          <w:szCs w:val="20"/>
        </w:rPr>
      </w:pPr>
      <w:r w:rsidRPr="002E5632">
        <w:rPr>
          <w:i/>
          <w:sz w:val="20"/>
          <w:szCs w:val="20"/>
        </w:rPr>
        <w:t xml:space="preserve">Sporządził: Tomasz </w:t>
      </w:r>
      <w:proofErr w:type="spellStart"/>
      <w:r w:rsidRPr="002E5632">
        <w:rPr>
          <w:i/>
          <w:sz w:val="20"/>
          <w:szCs w:val="20"/>
        </w:rPr>
        <w:t>Świś</w:t>
      </w:r>
      <w:proofErr w:type="spellEnd"/>
    </w:p>
    <w:p w:rsidR="002E5632" w:rsidRPr="002E5632" w:rsidRDefault="002E5632" w:rsidP="002E5632">
      <w:pPr>
        <w:pStyle w:val="Tekstpodstawowywcity2"/>
        <w:spacing w:after="0" w:line="240" w:lineRule="auto"/>
        <w:ind w:left="0"/>
        <w:jc w:val="both"/>
        <w:rPr>
          <w:i/>
          <w:sz w:val="20"/>
          <w:szCs w:val="20"/>
        </w:rPr>
      </w:pPr>
      <w:r w:rsidRPr="002E5632">
        <w:rPr>
          <w:i/>
          <w:sz w:val="20"/>
          <w:szCs w:val="20"/>
        </w:rPr>
        <w:t>Otrzymują:</w:t>
      </w:r>
    </w:p>
    <w:p w:rsidR="002E5632" w:rsidRPr="002E5632" w:rsidRDefault="002E5632" w:rsidP="002E563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 w:rsidRPr="002E5632">
        <w:rPr>
          <w:i/>
          <w:sz w:val="20"/>
          <w:szCs w:val="20"/>
        </w:rPr>
        <w:t>Wykonawca  1x;</w:t>
      </w:r>
    </w:p>
    <w:p w:rsidR="002E5632" w:rsidRPr="002E5632" w:rsidRDefault="002E5632" w:rsidP="002E563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 w:rsidRPr="002E5632">
        <w:rPr>
          <w:i/>
          <w:sz w:val="20"/>
          <w:szCs w:val="20"/>
        </w:rPr>
        <w:t>BIP 1x;</w:t>
      </w:r>
    </w:p>
    <w:p w:rsidR="002E5632" w:rsidRDefault="002E5632" w:rsidP="002E563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 w:rsidRPr="002E5632">
        <w:rPr>
          <w:i/>
          <w:sz w:val="20"/>
          <w:szCs w:val="20"/>
        </w:rPr>
        <w:t>a/a    1x;</w:t>
      </w:r>
    </w:p>
    <w:p w:rsidR="00801396" w:rsidRPr="002E5632" w:rsidRDefault="002E5632" w:rsidP="00801396">
      <w:pPr>
        <w:pStyle w:val="Tekstpodstawowywcity2"/>
        <w:numPr>
          <w:ilvl w:val="0"/>
          <w:numId w:val="4"/>
        </w:numPr>
        <w:spacing w:after="0" w:line="240" w:lineRule="auto"/>
        <w:jc w:val="both"/>
      </w:pPr>
      <w:r w:rsidRPr="002E5632">
        <w:rPr>
          <w:i/>
          <w:sz w:val="20"/>
          <w:szCs w:val="20"/>
        </w:rPr>
        <w:t>Tablica ogłoszeń 1x;</w:t>
      </w:r>
    </w:p>
    <w:sectPr w:rsidR="00801396" w:rsidRPr="002E5632" w:rsidSect="002E563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954"/>
    <w:multiLevelType w:val="hybridMultilevel"/>
    <w:tmpl w:val="F8C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43FF"/>
    <w:multiLevelType w:val="hybridMultilevel"/>
    <w:tmpl w:val="3B3E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829"/>
    <w:multiLevelType w:val="hybridMultilevel"/>
    <w:tmpl w:val="100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3F4B"/>
    <w:multiLevelType w:val="hybridMultilevel"/>
    <w:tmpl w:val="3C60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AA1697"/>
    <w:rsid w:val="00216B02"/>
    <w:rsid w:val="002E5632"/>
    <w:rsid w:val="00425AF5"/>
    <w:rsid w:val="005E554C"/>
    <w:rsid w:val="0067149D"/>
    <w:rsid w:val="00801396"/>
    <w:rsid w:val="009D4826"/>
    <w:rsid w:val="00AA1697"/>
    <w:rsid w:val="00B26C06"/>
    <w:rsid w:val="00BC1CC5"/>
    <w:rsid w:val="00BD286E"/>
    <w:rsid w:val="00D94BD2"/>
    <w:rsid w:val="00E34597"/>
    <w:rsid w:val="00E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697"/>
    <w:rPr>
      <w:b/>
      <w:bCs/>
    </w:rPr>
  </w:style>
  <w:style w:type="paragraph" w:styleId="Akapitzlist">
    <w:name w:val="List Paragraph"/>
    <w:basedOn w:val="Normalny"/>
    <w:uiPriority w:val="34"/>
    <w:qFormat/>
    <w:rsid w:val="00E34597"/>
    <w:pPr>
      <w:ind w:left="720"/>
      <w:contextualSpacing/>
    </w:pPr>
  </w:style>
  <w:style w:type="paragraph" w:customStyle="1" w:styleId="Default">
    <w:name w:val="Default"/>
    <w:rsid w:val="0080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E56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56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2017-11-30T12:13:00Z</cp:lastPrinted>
  <dcterms:created xsi:type="dcterms:W3CDTF">2017-11-30T08:46:00Z</dcterms:created>
  <dcterms:modified xsi:type="dcterms:W3CDTF">2017-11-30T12:18:00Z</dcterms:modified>
</cp:coreProperties>
</file>